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B45D0" w14:textId="77777777" w:rsidR="00BD2E73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</w:p>
    <w:p w14:paraId="50820791" w14:textId="77777777" w:rsidR="00BD2E73" w:rsidRPr="00DF3C51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>Załącznik nr 1.5 do Zarządzenia Rektora UR  nr 12/2019</w:t>
      </w:r>
    </w:p>
    <w:p w14:paraId="276918B3" w14:textId="77777777" w:rsidR="00BD2E73" w:rsidRPr="00DF3C51" w:rsidRDefault="00BD2E73" w:rsidP="00BD2E73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05E54866" w14:textId="77777777" w:rsidR="00BD2E73" w:rsidRPr="00DF3C51" w:rsidRDefault="00BD2E73" w:rsidP="00BD2E73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48171B77" w14:textId="77777777" w:rsidR="00BD2E73" w:rsidRPr="00504A5A" w:rsidRDefault="00BD2E73" w:rsidP="00BD2E73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  <w:r w:rsidRPr="003A1EE1">
        <w:rPr>
          <w:rFonts w:ascii="Corbel" w:hAnsi="Corbel" w:cs="Segoe UI"/>
          <w:i/>
          <w:smallCaps/>
          <w:sz w:val="24"/>
          <w:szCs w:val="24"/>
        </w:rPr>
        <w:t>2022-2025</w:t>
      </w:r>
    </w:p>
    <w:p w14:paraId="398576BA" w14:textId="77777777" w:rsidR="00BD2E73" w:rsidRPr="00DF3C51" w:rsidRDefault="00BD2E73" w:rsidP="00BD2E73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 w:rsidRPr="1A52B080">
        <w:rPr>
          <w:rFonts w:ascii="Corbel" w:hAnsi="Corbel" w:cs="Segoe UI"/>
          <w:i/>
          <w:iCs/>
          <w:sz w:val="20"/>
          <w:szCs w:val="20"/>
        </w:rPr>
        <w:t>(skrajne daty</w:t>
      </w:r>
      <w:r w:rsidRPr="1A52B080">
        <w:rPr>
          <w:rFonts w:ascii="Corbel" w:hAnsi="Corbel" w:cs="Segoe UI"/>
          <w:sz w:val="20"/>
          <w:szCs w:val="20"/>
        </w:rPr>
        <w:t>)</w:t>
      </w:r>
    </w:p>
    <w:p w14:paraId="502896E2" w14:textId="77777777" w:rsidR="00BD2E73" w:rsidRPr="00DF3C51" w:rsidRDefault="00BD2E73" w:rsidP="00BD2E73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A52B080">
        <w:rPr>
          <w:rFonts w:ascii="Corbel" w:hAnsi="Corbel" w:cs="Segoe UI"/>
          <w:sz w:val="20"/>
          <w:szCs w:val="20"/>
        </w:rPr>
        <w:t xml:space="preserve">Rok akademicki </w:t>
      </w:r>
      <w:r w:rsidRPr="003A1EE1">
        <w:rPr>
          <w:rFonts w:ascii="Corbel" w:hAnsi="Corbel" w:cs="Segoe UI"/>
          <w:sz w:val="20"/>
          <w:szCs w:val="20"/>
        </w:rPr>
        <w:t>2023/2024</w:t>
      </w:r>
    </w:p>
    <w:p w14:paraId="403149B9" w14:textId="77777777" w:rsidR="00BD2E73" w:rsidRPr="00DF3C51" w:rsidRDefault="00BD2E73" w:rsidP="00BD2E73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3DE60E15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2E73" w:rsidRPr="00DF3C51" w14:paraId="79B368DD" w14:textId="77777777" w:rsidTr="006827B6">
        <w:tc>
          <w:tcPr>
            <w:tcW w:w="2694" w:type="dxa"/>
            <w:vAlign w:val="center"/>
          </w:tcPr>
          <w:p w14:paraId="3DB7073B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9D46D7" w14:textId="77777777" w:rsidR="00BD2E73" w:rsidRPr="00504A5A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504A5A">
              <w:rPr>
                <w:rFonts w:ascii="Corbel" w:hAnsi="Corbel" w:cs="Segoe UI"/>
                <w:sz w:val="24"/>
                <w:szCs w:val="24"/>
              </w:rPr>
              <w:t>Bezpieczeństwo informatyczne</w:t>
            </w:r>
          </w:p>
        </w:tc>
      </w:tr>
      <w:tr w:rsidR="00BD2E73" w:rsidRPr="00DF3C51" w14:paraId="474F0CB1" w14:textId="77777777" w:rsidTr="006827B6">
        <w:tc>
          <w:tcPr>
            <w:tcW w:w="2694" w:type="dxa"/>
            <w:vAlign w:val="center"/>
          </w:tcPr>
          <w:p w14:paraId="72CAE06A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1045B4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BD2E73" w:rsidRPr="00DF3C51" w14:paraId="20E66024" w14:textId="77777777" w:rsidTr="006827B6">
        <w:tc>
          <w:tcPr>
            <w:tcW w:w="2694" w:type="dxa"/>
            <w:vAlign w:val="center"/>
          </w:tcPr>
          <w:p w14:paraId="3EA6B758" w14:textId="77777777" w:rsidR="00BD2E73" w:rsidRPr="00DF3C51" w:rsidRDefault="00BD2E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D48B07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D2E73" w:rsidRPr="00DF3C51" w14:paraId="3AC9D852" w14:textId="77777777" w:rsidTr="006827B6">
        <w:tc>
          <w:tcPr>
            <w:tcW w:w="2694" w:type="dxa"/>
            <w:vAlign w:val="center"/>
          </w:tcPr>
          <w:p w14:paraId="4102FB5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08C79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504A5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D2E73" w:rsidRPr="00DF3C51" w14:paraId="30F00401" w14:textId="77777777" w:rsidTr="006827B6">
        <w:tc>
          <w:tcPr>
            <w:tcW w:w="2694" w:type="dxa"/>
            <w:vAlign w:val="center"/>
          </w:tcPr>
          <w:p w14:paraId="6C7C9DE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C17D49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BD2E73" w:rsidRPr="00DF3C51" w14:paraId="736C1C40" w14:textId="77777777" w:rsidTr="006827B6">
        <w:tc>
          <w:tcPr>
            <w:tcW w:w="2694" w:type="dxa"/>
            <w:vAlign w:val="center"/>
          </w:tcPr>
          <w:p w14:paraId="02D673D5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266135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BD2E73" w:rsidRPr="00DF3C51" w14:paraId="6D4EB0CE" w14:textId="77777777" w:rsidTr="006827B6">
        <w:tc>
          <w:tcPr>
            <w:tcW w:w="2694" w:type="dxa"/>
            <w:vAlign w:val="center"/>
          </w:tcPr>
          <w:p w14:paraId="1584A6A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B3C8D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BD2E73" w:rsidRPr="00DF3C51" w14:paraId="02E572A4" w14:textId="77777777" w:rsidTr="006827B6">
        <w:tc>
          <w:tcPr>
            <w:tcW w:w="2694" w:type="dxa"/>
            <w:vAlign w:val="center"/>
          </w:tcPr>
          <w:p w14:paraId="7EE1C8E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E4CEFC" w14:textId="0B0DD665" w:rsidR="00BD2E73" w:rsidRPr="00DF3C51" w:rsidRDefault="00241D41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bookmarkStart w:id="0" w:name="_GoBack"/>
            <w:bookmarkEnd w:id="0"/>
            <w:r w:rsidR="00BD2E73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BD2E73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D2E73" w:rsidRPr="00DF3C51" w14:paraId="446BC982" w14:textId="77777777" w:rsidTr="006827B6">
        <w:tc>
          <w:tcPr>
            <w:tcW w:w="2694" w:type="dxa"/>
            <w:vAlign w:val="center"/>
          </w:tcPr>
          <w:p w14:paraId="376BAFEE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94919B3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ok II, IV</w:t>
            </w:r>
          </w:p>
        </w:tc>
      </w:tr>
      <w:tr w:rsidR="00BD2E73" w:rsidRPr="00DF3C51" w14:paraId="5E1F69B1" w14:textId="77777777" w:rsidTr="006827B6">
        <w:tc>
          <w:tcPr>
            <w:tcW w:w="2694" w:type="dxa"/>
            <w:vAlign w:val="center"/>
          </w:tcPr>
          <w:p w14:paraId="761E662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0DB08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BD2E73" w:rsidRPr="00DF3C51" w14:paraId="15C436F6" w14:textId="77777777" w:rsidTr="006827B6">
        <w:tc>
          <w:tcPr>
            <w:tcW w:w="2694" w:type="dxa"/>
            <w:vAlign w:val="center"/>
          </w:tcPr>
          <w:p w14:paraId="76269672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6689E0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D2E73" w:rsidRPr="00DF3C51" w14:paraId="02D656ED" w14:textId="77777777" w:rsidTr="006827B6">
        <w:tc>
          <w:tcPr>
            <w:tcW w:w="2694" w:type="dxa"/>
            <w:vAlign w:val="center"/>
          </w:tcPr>
          <w:p w14:paraId="237D340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413D38" w14:textId="504B9FC1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103BEC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D2E73" w:rsidRPr="00DF3C51" w14:paraId="59071298" w14:textId="77777777" w:rsidTr="006827B6">
        <w:tc>
          <w:tcPr>
            <w:tcW w:w="2694" w:type="dxa"/>
            <w:vAlign w:val="center"/>
          </w:tcPr>
          <w:p w14:paraId="73D183C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BA8181" w14:textId="5D9592DA" w:rsidR="00BD2E73" w:rsidRPr="00DF3C51" w:rsidRDefault="00103BEC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Mgr Marcin Barłoga</w:t>
            </w:r>
          </w:p>
        </w:tc>
      </w:tr>
    </w:tbl>
    <w:p w14:paraId="7F613E29" w14:textId="77777777" w:rsidR="00BD2E73" w:rsidRPr="00DF3C51" w:rsidRDefault="00BD2E73" w:rsidP="00BD2E73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r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Pr="00DF3C51">
        <w:rPr>
          <w:rFonts w:ascii="Corbel" w:hAnsi="Corbel" w:cs="Segoe UI"/>
          <w:b w:val="0"/>
          <w:sz w:val="24"/>
          <w:szCs w:val="24"/>
        </w:rPr>
        <w:t>e,</w:t>
      </w:r>
      <w:r>
        <w:rPr>
          <w:rFonts w:ascii="Corbel" w:hAnsi="Corbel" w:cs="Segoe UI"/>
          <w:b w:val="0"/>
          <w:sz w:val="24"/>
          <w:szCs w:val="24"/>
        </w:rPr>
        <w:t xml:space="preserve"> 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509AAF24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93DE8D8" w14:textId="77777777" w:rsidR="00BD2E73" w:rsidRPr="00DF3C51" w:rsidRDefault="00BD2E73" w:rsidP="00BD2E73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371A8E78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D2E73" w:rsidRPr="00DF3C51" w14:paraId="430325D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F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14:paraId="5A4ACB3C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AB78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D8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2777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B429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7A6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C254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075B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DF3C51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DF3C51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4A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D102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D2E73" w:rsidRPr="00DF3C51" w14:paraId="3484C185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D3CA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E40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56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4FC" w14:textId="52E25DDF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</w:t>
            </w:r>
            <w:r w:rsidR="00103BE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D4E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74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FE8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B43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EA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6B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6400E022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0A369D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1.2.</w:t>
      </w:r>
      <w:r w:rsidRPr="00DF3C51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8214A9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037F7C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w</w:t>
      </w:r>
    </w:p>
    <w:p w14:paraId="5E2A1EA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10E5F84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Forma zaliczenia przedmiotu 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739ECD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BA00FD7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68C7E20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2. Wymagania wstępne </w:t>
      </w:r>
    </w:p>
    <w:p w14:paraId="46CF755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DF3C51" w14:paraId="6E1E61DF" w14:textId="77777777" w:rsidTr="006827B6">
        <w:tc>
          <w:tcPr>
            <w:tcW w:w="9670" w:type="dxa"/>
          </w:tcPr>
          <w:p w14:paraId="1FD5F4D5" w14:textId="77777777" w:rsidR="00BD2E73" w:rsidRPr="00DF3C51" w:rsidRDefault="00BD2E73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9DA7B1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36F88F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54EA55D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3. </w:t>
      </w:r>
      <w:r w:rsidRPr="00DF3C51">
        <w:rPr>
          <w:rFonts w:ascii="Corbel" w:hAnsi="Corbel" w:cs="Segoe UI"/>
          <w:sz w:val="22"/>
        </w:rPr>
        <w:t>cele, efekty uczenia treści Programowe i stosowane metody Dydaktyczne</w:t>
      </w:r>
    </w:p>
    <w:p w14:paraId="3CEB4B4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9B2E105" w14:textId="77777777" w:rsidR="00BD2E73" w:rsidRPr="00DF3C51" w:rsidRDefault="00BD2E73" w:rsidP="00BD2E73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3.1. Cele przedmiotu</w:t>
      </w:r>
    </w:p>
    <w:p w14:paraId="4E6F3F94" w14:textId="77777777" w:rsidR="00BD2E73" w:rsidRPr="00DF3C51" w:rsidRDefault="00BD2E73" w:rsidP="00BD2E73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D2E73" w:rsidRPr="00DF3C51" w14:paraId="2EB4AE6E" w14:textId="77777777" w:rsidTr="006827B6">
        <w:tc>
          <w:tcPr>
            <w:tcW w:w="851" w:type="dxa"/>
            <w:vAlign w:val="center"/>
          </w:tcPr>
          <w:p w14:paraId="1CE6E48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DA3874" w14:textId="77777777" w:rsidR="00BD2E73" w:rsidRPr="00DF3C51" w:rsidRDefault="00BD2E73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bezpieczeństwem informatycznym. Zapoznanie z 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BD2E73" w:rsidRPr="00DF3C51" w14:paraId="1B6BCF15" w14:textId="77777777" w:rsidTr="006827B6">
        <w:tc>
          <w:tcPr>
            <w:tcW w:w="851" w:type="dxa"/>
            <w:vAlign w:val="center"/>
          </w:tcPr>
          <w:p w14:paraId="64948834" w14:textId="77777777" w:rsidR="00BD2E73" w:rsidRPr="00DF3C51" w:rsidRDefault="00BD2E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3A0F5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samodzielnego lub we współdziałaniu z grupą zaplanowania systemu informatycznego w organizacji, wdrożenia stosownych zabezpieczeń tego systemu oraz oceny ich skuteczności w aspekcie różnego typu zagrożeń.</w:t>
            </w:r>
          </w:p>
        </w:tc>
      </w:tr>
    </w:tbl>
    <w:p w14:paraId="11F414E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5BD18A5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10B5624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BD2E73" w:rsidRPr="003A1EE1" w14:paraId="4500F8F4" w14:textId="77777777" w:rsidTr="006827B6">
        <w:tc>
          <w:tcPr>
            <w:tcW w:w="1701" w:type="dxa"/>
            <w:vAlign w:val="center"/>
          </w:tcPr>
          <w:p w14:paraId="198837DB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b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D37BEA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145920D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Odniesienie do efektów  kierunkowych</w:t>
            </w:r>
            <w:r w:rsidRPr="003A1EE1">
              <w:rPr>
                <w:rFonts w:ascii="Corbel" w:hAnsi="Corbel" w:cs="Segoe UI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E73" w:rsidRPr="003A1EE1" w14:paraId="7E418333" w14:textId="77777777" w:rsidTr="006827B6">
        <w:tc>
          <w:tcPr>
            <w:tcW w:w="1701" w:type="dxa"/>
          </w:tcPr>
          <w:p w14:paraId="515B889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952FC0" w14:textId="66322377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osiada wiedzę na temat budowy i funkcji systemu teleinformatycznego w organizacji oraz </w:t>
            </w:r>
            <w:r w:rsidRPr="00DF3C51">
              <w:rPr>
                <w:rFonts w:ascii="Corbel" w:hAnsi="Corbel" w:cs="Segoe UI"/>
              </w:rPr>
              <w:t xml:space="preserve">potrafi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11EE4E60" w14:textId="1F14B6A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K_W04</w:t>
            </w:r>
          </w:p>
        </w:tc>
      </w:tr>
      <w:tr w:rsidR="00BD2E73" w:rsidRPr="003A1EE1" w14:paraId="027CFB9D" w14:textId="77777777" w:rsidTr="006827B6">
        <w:tc>
          <w:tcPr>
            <w:tcW w:w="1701" w:type="dxa"/>
          </w:tcPr>
          <w:p w14:paraId="325342ED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F3B3A44" w14:textId="5B96905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Posiada wiedzę na temat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prawn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i społeczn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aspekt</w:t>
            </w:r>
            <w:r>
              <w:rPr>
                <w:rFonts w:ascii="Corbel" w:eastAsia="Times New Roman" w:hAnsi="Corbel" w:cs="Segoe UI"/>
                <w:lang w:eastAsia="pl-PL"/>
              </w:rPr>
              <w:t>ów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 a także potencjalnych zagrożeń.</w:t>
            </w:r>
          </w:p>
        </w:tc>
        <w:tc>
          <w:tcPr>
            <w:tcW w:w="1873" w:type="dxa"/>
          </w:tcPr>
          <w:p w14:paraId="78AFDD3C" w14:textId="0486C807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K_W07</w:t>
            </w:r>
          </w:p>
          <w:p w14:paraId="5E371712" w14:textId="4ACAA14D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F1AD9D1" w14:textId="77777777" w:rsidTr="006827B6">
        <w:tc>
          <w:tcPr>
            <w:tcW w:w="1701" w:type="dxa"/>
          </w:tcPr>
          <w:p w14:paraId="0FCD62F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5B8384" w14:textId="0EFA210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 dokonać analizy bieżących informacji odnoszących się do systemów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41B47641" w14:textId="7AB9B238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K_U01,  </w:t>
            </w:r>
          </w:p>
          <w:p w14:paraId="32D1363F" w14:textId="5D3F0218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627BA1F" w14:textId="77777777" w:rsidTr="006827B6">
        <w:tc>
          <w:tcPr>
            <w:tcW w:w="1701" w:type="dxa"/>
          </w:tcPr>
          <w:p w14:paraId="6422F2FA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2BD048AC" w14:textId="4BF62085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,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przy wykorzystaniu dotychczas nabytej wiedzy</w:t>
            </w:r>
            <w:r>
              <w:rPr>
                <w:rFonts w:ascii="Corbel" w:eastAsia="Times New Roman" w:hAnsi="Corbel" w:cs="Segoe UI"/>
                <w:lang w:eastAsia="pl-PL"/>
              </w:rPr>
              <w:t>,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Pr="00DF3C51">
              <w:rPr>
                <w:rFonts w:ascii="Corbel" w:hAnsi="Corbel" w:cs="Segoe UI"/>
              </w:rPr>
              <w:t>analizować i wykorzystywać uzyskaną wiedzę do zaplanowania systemu teleinformatycznego, opracowania polityk oraz procedur bezpieczeństwa</w:t>
            </w:r>
            <w:r>
              <w:rPr>
                <w:rFonts w:ascii="Corbel" w:hAnsi="Corbel" w:cs="Segoe UI"/>
              </w:rPr>
              <w:t>.</w:t>
            </w:r>
          </w:p>
        </w:tc>
        <w:tc>
          <w:tcPr>
            <w:tcW w:w="1873" w:type="dxa"/>
          </w:tcPr>
          <w:p w14:paraId="7080BEE1" w14:textId="727F5FDC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K_U02</w:t>
            </w:r>
          </w:p>
        </w:tc>
      </w:tr>
      <w:tr w:rsidR="00BD2E73" w:rsidRPr="003A1EE1" w14:paraId="30C76FA2" w14:textId="77777777" w:rsidTr="006827B6">
        <w:tc>
          <w:tcPr>
            <w:tcW w:w="1701" w:type="dxa"/>
          </w:tcPr>
          <w:p w14:paraId="0D1BFED2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60B83AD" w14:textId="65C0BF0B" w:rsidR="00BD2E73" w:rsidRPr="003A1EE1" w:rsidRDefault="0041031A" w:rsidP="006827B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 xml:space="preserve">Jest gotów do </w:t>
            </w:r>
            <w:r w:rsidRPr="00664524">
              <w:rPr>
                <w:rFonts w:ascii="Corbel" w:hAnsi="Corbel"/>
              </w:rPr>
              <w:t>określania i definiowania podstawowych priorytetów służących przeciwdziałaniu zagrożeniom</w:t>
            </w:r>
            <w:r>
              <w:rPr>
                <w:rFonts w:ascii="Corbel" w:hAnsi="Corbel"/>
              </w:rPr>
              <w:t xml:space="preserve"> bezpieczeństwa informatycznego.</w:t>
            </w:r>
          </w:p>
        </w:tc>
        <w:tc>
          <w:tcPr>
            <w:tcW w:w="1873" w:type="dxa"/>
          </w:tcPr>
          <w:p w14:paraId="02C73EF8" w14:textId="44D905F6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K_K01</w:t>
            </w:r>
          </w:p>
        </w:tc>
      </w:tr>
    </w:tbl>
    <w:p w14:paraId="6E1274E4" w14:textId="77777777" w:rsidR="00BD2E73" w:rsidRPr="00DF3C51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p w14:paraId="0506BAE8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E3D0257" w14:textId="77777777" w:rsidR="00BD2E73" w:rsidRPr="009C54AE" w:rsidRDefault="00BD2E73" w:rsidP="00BD2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0AFD0F" w14:textId="77777777" w:rsidR="00BD2E73" w:rsidRPr="009C54AE" w:rsidRDefault="00BD2E73" w:rsidP="00BD2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4B9ADB7A" w14:textId="77777777" w:rsidR="00BD2E73" w:rsidRPr="009C54AE" w:rsidRDefault="00BD2E73" w:rsidP="00BD2E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EE2A58C" w14:textId="77777777" w:rsidR="00BD2E73" w:rsidRPr="009C54AE" w:rsidRDefault="00BD2E73" w:rsidP="00BD2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891CE04" w14:textId="77777777" w:rsidTr="006827B6">
        <w:tc>
          <w:tcPr>
            <w:tcW w:w="9520" w:type="dxa"/>
          </w:tcPr>
          <w:p w14:paraId="27F5B79D" w14:textId="77777777" w:rsidR="00BD2E73" w:rsidRPr="0004343B" w:rsidRDefault="00BD2E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D2E73" w:rsidRPr="0004343B" w14:paraId="0AEC09FB" w14:textId="77777777" w:rsidTr="006827B6">
        <w:tc>
          <w:tcPr>
            <w:tcW w:w="9520" w:type="dxa"/>
          </w:tcPr>
          <w:p w14:paraId="2C9929F9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omówienie podstawowych pojęć </w:t>
            </w:r>
          </w:p>
        </w:tc>
      </w:tr>
      <w:tr w:rsidR="00BD2E73" w:rsidRPr="0004343B" w14:paraId="00A44D50" w14:textId="77777777" w:rsidTr="006827B6">
        <w:tc>
          <w:tcPr>
            <w:tcW w:w="9520" w:type="dxa"/>
          </w:tcPr>
          <w:p w14:paraId="1C47917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BD2E73" w:rsidRPr="0004343B" w14:paraId="5E18A48C" w14:textId="77777777" w:rsidTr="006827B6">
        <w:tc>
          <w:tcPr>
            <w:tcW w:w="9520" w:type="dxa"/>
          </w:tcPr>
          <w:p w14:paraId="3A36A9B0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BD2E73" w:rsidRPr="0004343B" w14:paraId="6AC0C7E9" w14:textId="77777777" w:rsidTr="006827B6">
        <w:tc>
          <w:tcPr>
            <w:tcW w:w="9520" w:type="dxa"/>
          </w:tcPr>
          <w:p w14:paraId="726D6B78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BD2E73" w:rsidRPr="0004343B" w14:paraId="35AF9678" w14:textId="77777777" w:rsidTr="006827B6">
        <w:tc>
          <w:tcPr>
            <w:tcW w:w="9520" w:type="dxa"/>
          </w:tcPr>
          <w:p w14:paraId="00C23673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BD2E73" w:rsidRPr="0004343B" w14:paraId="3C475DED" w14:textId="77777777" w:rsidTr="006827B6">
        <w:tc>
          <w:tcPr>
            <w:tcW w:w="9520" w:type="dxa"/>
          </w:tcPr>
          <w:p w14:paraId="2C2C5861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BD2E73" w:rsidRPr="0004343B" w14:paraId="0E788B6D" w14:textId="77777777" w:rsidTr="006827B6">
        <w:tc>
          <w:tcPr>
            <w:tcW w:w="9520" w:type="dxa"/>
          </w:tcPr>
          <w:p w14:paraId="18EB1B0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Metody oceny skuteczności zabezpieczeń</w:t>
            </w:r>
          </w:p>
        </w:tc>
      </w:tr>
      <w:tr w:rsidR="00BD2E73" w:rsidRPr="0004343B" w14:paraId="549AAE0C" w14:textId="77777777" w:rsidTr="006827B6">
        <w:tc>
          <w:tcPr>
            <w:tcW w:w="9520" w:type="dxa"/>
          </w:tcPr>
          <w:p w14:paraId="41898AB2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polityki bezpieczeństwa informacji</w:t>
            </w:r>
          </w:p>
        </w:tc>
      </w:tr>
      <w:tr w:rsidR="00BD2E73" w:rsidRPr="0004343B" w14:paraId="0F43B312" w14:textId="77777777" w:rsidTr="006827B6">
        <w:tc>
          <w:tcPr>
            <w:tcW w:w="9520" w:type="dxa"/>
          </w:tcPr>
          <w:p w14:paraId="4D13E4F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14:paraId="33397D2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F820852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3.4. Metody dydaktyczne</w:t>
      </w:r>
    </w:p>
    <w:p w14:paraId="7A860781" w14:textId="77777777" w:rsidR="00BD2E73" w:rsidRPr="00DF3C51" w:rsidRDefault="00BD2E73" w:rsidP="00BD2E73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02DAD84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14:paraId="20A7CB60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stołu;</w:t>
      </w:r>
    </w:p>
    <w:p w14:paraId="6031E27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14:paraId="74C9CFBC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14:paraId="7D335DB3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14:paraId="369E865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94FAF1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 METODY I KRYTERIA OCENY</w:t>
      </w:r>
    </w:p>
    <w:p w14:paraId="406BDDFF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5304F97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296A001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D2E73" w:rsidRPr="0004343B" w14:paraId="33B56A75" w14:textId="77777777" w:rsidTr="006827B6">
        <w:tc>
          <w:tcPr>
            <w:tcW w:w="1985" w:type="dxa"/>
            <w:vAlign w:val="center"/>
          </w:tcPr>
          <w:p w14:paraId="6291461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3AF037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1E649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05E360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33F0B0A5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BD2E73" w:rsidRPr="0004343B" w14:paraId="4C197EC9" w14:textId="77777777" w:rsidTr="006827B6">
        <w:tc>
          <w:tcPr>
            <w:tcW w:w="1985" w:type="dxa"/>
          </w:tcPr>
          <w:p w14:paraId="51C1CD0A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04343B">
              <w:rPr>
                <w:rFonts w:ascii="Corbel" w:hAnsi="Corbel" w:cs="Segoe UI"/>
                <w:b w:val="0"/>
                <w:szCs w:val="24"/>
              </w:rPr>
              <w:t>ek</w:t>
            </w:r>
            <w:proofErr w:type="spellEnd"/>
            <w:r w:rsidRPr="0004343B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E3DDD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4AC329F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C2E0242" w14:textId="77777777" w:rsidR="00BD2E73" w:rsidRPr="0004343B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D2E73" w:rsidRPr="0004343B" w14:paraId="53248BBD" w14:textId="77777777" w:rsidTr="006827B6">
        <w:tc>
          <w:tcPr>
            <w:tcW w:w="1985" w:type="dxa"/>
          </w:tcPr>
          <w:p w14:paraId="0921B293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CC64C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7843FD8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636274B7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6384CF24" w14:textId="77777777" w:rsidTr="006827B6">
        <w:tc>
          <w:tcPr>
            <w:tcW w:w="1985" w:type="dxa"/>
          </w:tcPr>
          <w:p w14:paraId="3C11A3C8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C50C7F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217D19A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574D5037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C0B2B31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4831F560" w14:textId="77777777" w:rsidTr="006827B6">
        <w:tc>
          <w:tcPr>
            <w:tcW w:w="1985" w:type="dxa"/>
          </w:tcPr>
          <w:p w14:paraId="790B77D5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012BD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FFB2AD2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1A6AD15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24ABC9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BD2E73" w:rsidRPr="0004343B" w14:paraId="4419AFDB" w14:textId="77777777" w:rsidTr="006827B6">
        <w:tc>
          <w:tcPr>
            <w:tcW w:w="1985" w:type="dxa"/>
          </w:tcPr>
          <w:p w14:paraId="3F9F3BC4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4AA8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5CE5B66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89542E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1347282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87C3B1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0F4266B" w14:textId="77777777" w:rsidR="00BD2E73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p w14:paraId="7172A5C5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564E5AAB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E14F96A" w14:textId="77777777" w:rsidTr="006827B6">
        <w:tc>
          <w:tcPr>
            <w:tcW w:w="9670" w:type="dxa"/>
          </w:tcPr>
          <w:p w14:paraId="16F945BD" w14:textId="77777777" w:rsidR="00BD2E73" w:rsidRDefault="00BD2E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F5218C" w14:textId="77777777" w:rsidR="00BD2E73" w:rsidRPr="0004343B" w:rsidRDefault="00BD2E73" w:rsidP="006827B6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25B10D3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4557358" w14:textId="77777777" w:rsidR="00BD2E73" w:rsidRPr="00DF3C51" w:rsidRDefault="00BD2E73" w:rsidP="00BD2E73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36A174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E73" w:rsidRPr="00DF3C51" w14:paraId="3598077F" w14:textId="77777777" w:rsidTr="006827B6">
        <w:tc>
          <w:tcPr>
            <w:tcW w:w="4962" w:type="dxa"/>
            <w:vAlign w:val="center"/>
          </w:tcPr>
          <w:p w14:paraId="23DCB89B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A2E780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D2E73" w:rsidRPr="00DF3C51" w14:paraId="34263AD8" w14:textId="77777777" w:rsidTr="006827B6">
        <w:tc>
          <w:tcPr>
            <w:tcW w:w="4962" w:type="dxa"/>
          </w:tcPr>
          <w:p w14:paraId="24645F7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9B01BC6" w14:textId="71245716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7261654A" w14:textId="77777777" w:rsidTr="006827B6">
        <w:tc>
          <w:tcPr>
            <w:tcW w:w="4962" w:type="dxa"/>
          </w:tcPr>
          <w:p w14:paraId="39AC47FC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526E62" w14:textId="6AB86130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D2E73" w:rsidRPr="00DF3C51" w14:paraId="5FD49F10" w14:textId="77777777" w:rsidTr="006827B6">
        <w:tc>
          <w:tcPr>
            <w:tcW w:w="4962" w:type="dxa"/>
          </w:tcPr>
          <w:p w14:paraId="1D77B0DC" w14:textId="77777777" w:rsidR="00BD2E73" w:rsidRPr="009C54AE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C8ADD5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C189EA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D2E73" w:rsidRPr="00DF3C51" w14:paraId="17CB057F" w14:textId="77777777" w:rsidTr="006827B6">
        <w:tc>
          <w:tcPr>
            <w:tcW w:w="4962" w:type="dxa"/>
          </w:tcPr>
          <w:p w14:paraId="7AE70678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F02BBF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6F59B20A" w14:textId="77777777" w:rsidTr="006827B6">
        <w:tc>
          <w:tcPr>
            <w:tcW w:w="4962" w:type="dxa"/>
          </w:tcPr>
          <w:p w14:paraId="629E9B1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AFFBB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5F1019F3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>* Należy uwzględnić, że 1 pkt ECTS odpowiada 25-30 godzinom całkowitego nakładu pracy studenta.</w:t>
      </w:r>
    </w:p>
    <w:p w14:paraId="07C063E9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C592F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6. PRAKTYKI ZAWODOWE W RAMACH PRZEDMIOTU</w:t>
      </w:r>
    </w:p>
    <w:p w14:paraId="08A33BB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D2E73" w:rsidRPr="00DF3C51" w14:paraId="24108A33" w14:textId="77777777" w:rsidTr="006827B6">
        <w:trPr>
          <w:trHeight w:val="397"/>
        </w:trPr>
        <w:tc>
          <w:tcPr>
            <w:tcW w:w="3544" w:type="dxa"/>
          </w:tcPr>
          <w:p w14:paraId="79358675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15742733" w14:textId="57544A5D"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D2E73" w:rsidRPr="00DF3C51" w14:paraId="3349A616" w14:textId="77777777" w:rsidTr="006827B6">
        <w:trPr>
          <w:trHeight w:val="397"/>
        </w:trPr>
        <w:tc>
          <w:tcPr>
            <w:tcW w:w="3544" w:type="dxa"/>
          </w:tcPr>
          <w:p w14:paraId="2992829F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74A9DB29" w14:textId="57B5A481"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14:paraId="2B756CF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2E10FF3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1F2DB22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7. LITERATURA</w:t>
      </w:r>
    </w:p>
    <w:p w14:paraId="3719141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D2E73" w:rsidRPr="00DF3C51" w14:paraId="1FC6FFA3" w14:textId="77777777" w:rsidTr="006827B6">
        <w:trPr>
          <w:trHeight w:val="397"/>
        </w:trPr>
        <w:tc>
          <w:tcPr>
            <w:tcW w:w="8080" w:type="dxa"/>
          </w:tcPr>
          <w:p w14:paraId="58252CA5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252E91CE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069C59D7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14:paraId="372F43F4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14:paraId="2B4EBFFC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14:paraId="0727DFF2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BD2E73" w:rsidRPr="00241D41" w14:paraId="48617F09" w14:textId="77777777" w:rsidTr="006827B6">
        <w:trPr>
          <w:trHeight w:val="397"/>
        </w:trPr>
        <w:tc>
          <w:tcPr>
            <w:tcW w:w="8080" w:type="dxa"/>
          </w:tcPr>
          <w:p w14:paraId="3049D6F3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1BC7EDBD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5FF82DBF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6A000D">
              <w:rPr>
                <w:rFonts w:ascii="Corbel" w:hAnsi="Corbel" w:cs="Segoe UI"/>
                <w:sz w:val="24"/>
                <w:szCs w:val="24"/>
              </w:rPr>
              <w:t>Unold</w:t>
            </w:r>
            <w:proofErr w:type="spellEnd"/>
            <w:r w:rsidRPr="006A000D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14:paraId="4EFFDA2B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14:paraId="5F5346D2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8D0DC3B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525CD099" w14:textId="77777777" w:rsidR="00415336" w:rsidRDefault="00415336"/>
    <w:sectPr w:rsidR="00415336" w:rsidSect="00141236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DB507" w14:textId="77777777" w:rsidR="0016270E" w:rsidRDefault="0016270E" w:rsidP="00BD2E73">
      <w:pPr>
        <w:spacing w:after="0" w:line="240" w:lineRule="auto"/>
      </w:pPr>
      <w:r>
        <w:separator/>
      </w:r>
    </w:p>
  </w:endnote>
  <w:endnote w:type="continuationSeparator" w:id="0">
    <w:p w14:paraId="1802D72F" w14:textId="77777777" w:rsidR="0016270E" w:rsidRDefault="0016270E" w:rsidP="00B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771AD" w14:textId="77777777" w:rsidR="0016270E" w:rsidRDefault="0016270E" w:rsidP="00BD2E73">
      <w:pPr>
        <w:spacing w:after="0" w:line="240" w:lineRule="auto"/>
      </w:pPr>
      <w:r>
        <w:separator/>
      </w:r>
    </w:p>
  </w:footnote>
  <w:footnote w:type="continuationSeparator" w:id="0">
    <w:p w14:paraId="32EC69DA" w14:textId="77777777" w:rsidR="0016270E" w:rsidRDefault="0016270E" w:rsidP="00BD2E73">
      <w:pPr>
        <w:spacing w:after="0" w:line="240" w:lineRule="auto"/>
      </w:pPr>
      <w:r>
        <w:continuationSeparator/>
      </w:r>
    </w:p>
  </w:footnote>
  <w:footnote w:id="1">
    <w:p w14:paraId="1F9D732A" w14:textId="77777777" w:rsidR="00BD2E73" w:rsidRDefault="00BD2E73" w:rsidP="00BD2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A7"/>
    <w:rsid w:val="00103BEC"/>
    <w:rsid w:val="0016270E"/>
    <w:rsid w:val="00241D41"/>
    <w:rsid w:val="0041031A"/>
    <w:rsid w:val="00415336"/>
    <w:rsid w:val="00A10F68"/>
    <w:rsid w:val="00AB41EE"/>
    <w:rsid w:val="00BA2AA7"/>
    <w:rsid w:val="00BD2E73"/>
    <w:rsid w:val="00C02401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DBEB"/>
  <w15:chartTrackingRefBased/>
  <w15:docId w15:val="{37E9799F-4E62-4FDC-BAD3-BC1CB3B9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E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E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E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2E73"/>
    <w:rPr>
      <w:vertAlign w:val="superscript"/>
    </w:rPr>
  </w:style>
  <w:style w:type="paragraph" w:customStyle="1" w:styleId="Punktygwne">
    <w:name w:val="Punkty główne"/>
    <w:basedOn w:val="Normalny"/>
    <w:rsid w:val="00BD2E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2E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2E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2E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2E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E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2E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2E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D2E7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E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E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984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2022-11-02T16:07:00Z</dcterms:created>
  <dcterms:modified xsi:type="dcterms:W3CDTF">2022-11-07T13:43:00Z</dcterms:modified>
</cp:coreProperties>
</file>